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4" w:rsidRDefault="00187E54" w:rsidP="00187E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</w:t>
      </w:r>
    </w:p>
    <w:p w:rsidR="00187E54" w:rsidRDefault="00187E54" w:rsidP="00187E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87E54" w:rsidRPr="00B80E9B" w:rsidRDefault="00187E54" w:rsidP="00187E5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0E9B">
        <w:rPr>
          <w:rFonts w:ascii="Times New Roman" w:hAnsi="Times New Roman" w:cs="Times New Roman"/>
          <w:sz w:val="28"/>
          <w:szCs w:val="28"/>
        </w:rPr>
        <w:t>Обучение дошкольников составлению сравнений, загадок и метафор.</w:t>
      </w:r>
    </w:p>
    <w:p w:rsidR="00187E54" w:rsidRDefault="00187E54" w:rsidP="00187E54">
      <w:pPr>
        <w:pStyle w:val="10"/>
        <w:keepNext/>
        <w:keepLines/>
        <w:numPr>
          <w:ilvl w:val="0"/>
          <w:numId w:val="1"/>
        </w:numPr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E9B">
        <w:rPr>
          <w:rFonts w:ascii="Times New Roman" w:hAnsi="Times New Roman" w:cs="Times New Roman"/>
          <w:sz w:val="28"/>
          <w:szCs w:val="28"/>
        </w:rPr>
        <w:t>Составление дошкольниками рифмованных текстов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7E54" w:rsidRDefault="00187E54" w:rsidP="00187E54">
      <w:pPr>
        <w:pStyle w:val="10"/>
        <w:keepNext/>
        <w:keepLines/>
        <w:numPr>
          <w:ilvl w:val="0"/>
          <w:numId w:val="1"/>
        </w:numPr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4B2">
        <w:rPr>
          <w:rFonts w:ascii="Times New Roman" w:hAnsi="Times New Roman" w:cs="Times New Roman"/>
          <w:sz w:val="28"/>
          <w:szCs w:val="28"/>
        </w:rPr>
        <w:t>Мето</w:t>
      </w:r>
      <w:r>
        <w:rPr>
          <w:rFonts w:ascii="Times New Roman" w:hAnsi="Times New Roman" w:cs="Times New Roman"/>
          <w:sz w:val="28"/>
          <w:szCs w:val="28"/>
        </w:rPr>
        <w:t>дика обучения дошкольников рабо</w:t>
      </w:r>
      <w:r w:rsidRPr="007F64B2">
        <w:rPr>
          <w:rFonts w:ascii="Times New Roman" w:hAnsi="Times New Roman" w:cs="Times New Roman"/>
          <w:sz w:val="28"/>
          <w:szCs w:val="28"/>
        </w:rPr>
        <w:t xml:space="preserve">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F64B2">
        <w:rPr>
          <w:rFonts w:ascii="Times New Roman" w:hAnsi="Times New Roman" w:cs="Times New Roman"/>
          <w:sz w:val="28"/>
          <w:szCs w:val="28"/>
        </w:rPr>
        <w:t xml:space="preserve"> серией картинок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7E54" w:rsidRDefault="00187E54" w:rsidP="00187E54">
      <w:pPr>
        <w:pStyle w:val="10"/>
        <w:keepNext/>
        <w:keepLines/>
        <w:numPr>
          <w:ilvl w:val="0"/>
          <w:numId w:val="1"/>
        </w:numPr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A74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сюжетов литературных произведе</w:t>
      </w:r>
      <w:r w:rsidRPr="004E4A74">
        <w:rPr>
          <w:rFonts w:ascii="Times New Roman" w:hAnsi="Times New Roman" w:cs="Times New Roman"/>
          <w:sz w:val="28"/>
          <w:szCs w:val="28"/>
        </w:rPr>
        <w:t>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7E54" w:rsidRDefault="00187E54" w:rsidP="00187E54">
      <w:pPr>
        <w:pStyle w:val="10"/>
        <w:keepNext/>
        <w:keepLines/>
        <w:numPr>
          <w:ilvl w:val="0"/>
          <w:numId w:val="1"/>
        </w:numPr>
        <w:shd w:val="clear" w:color="auto" w:fill="auto"/>
        <w:spacing w:after="0" w:line="360" w:lineRule="auto"/>
        <w:ind w:right="391"/>
        <w:jc w:val="both"/>
        <w:rPr>
          <w:rFonts w:ascii="Times New Roman" w:hAnsi="Times New Roman" w:cs="Times New Roman"/>
          <w:sz w:val="28"/>
          <w:szCs w:val="28"/>
        </w:rPr>
      </w:pPr>
      <w:r w:rsidRPr="00EB37B4">
        <w:rPr>
          <w:rFonts w:ascii="Times New Roman" w:hAnsi="Times New Roman" w:cs="Times New Roman"/>
          <w:sz w:val="28"/>
          <w:szCs w:val="28"/>
        </w:rPr>
        <w:t>Обучен</w:t>
      </w:r>
      <w:r>
        <w:rPr>
          <w:rFonts w:ascii="Times New Roman" w:hAnsi="Times New Roman" w:cs="Times New Roman"/>
          <w:sz w:val="28"/>
          <w:szCs w:val="28"/>
        </w:rPr>
        <w:t xml:space="preserve">ие детей составлению творческих </w:t>
      </w:r>
      <w:r w:rsidRPr="00EB37B4">
        <w:rPr>
          <w:rFonts w:ascii="Times New Roman" w:hAnsi="Times New Roman" w:cs="Times New Roman"/>
          <w:sz w:val="28"/>
          <w:szCs w:val="28"/>
        </w:rPr>
        <w:t>рассказов по картине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7E54" w:rsidRDefault="00187E54" w:rsidP="00187E54">
      <w:pPr>
        <w:pStyle w:val="10"/>
        <w:keepNext/>
        <w:keepLines/>
        <w:numPr>
          <w:ilvl w:val="0"/>
          <w:numId w:val="1"/>
        </w:numPr>
        <w:shd w:val="clear" w:color="auto" w:fill="auto"/>
        <w:spacing w:after="0" w:line="360" w:lineRule="auto"/>
        <w:ind w:right="391"/>
        <w:jc w:val="both"/>
        <w:rPr>
          <w:rFonts w:ascii="Times New Roman" w:hAnsi="Times New Roman" w:cs="Times New Roman"/>
          <w:sz w:val="28"/>
          <w:szCs w:val="28"/>
        </w:rPr>
      </w:pPr>
      <w:r w:rsidRPr="00DD03C4">
        <w:rPr>
          <w:rFonts w:ascii="Times New Roman" w:hAnsi="Times New Roman" w:cs="Times New Roman"/>
          <w:sz w:val="28"/>
          <w:szCs w:val="28"/>
        </w:rPr>
        <w:t>Обучен</w:t>
      </w:r>
      <w:r>
        <w:rPr>
          <w:rFonts w:ascii="Times New Roman" w:hAnsi="Times New Roman" w:cs="Times New Roman"/>
          <w:sz w:val="28"/>
          <w:szCs w:val="28"/>
        </w:rPr>
        <w:t>ие дошкольников составлению тек</w:t>
      </w:r>
      <w:r w:rsidRPr="00DD03C4">
        <w:rPr>
          <w:rFonts w:ascii="Times New Roman" w:hAnsi="Times New Roman" w:cs="Times New Roman"/>
          <w:sz w:val="28"/>
          <w:szCs w:val="28"/>
        </w:rPr>
        <w:t>стов сказочного содержания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7E54" w:rsidRPr="00B80E9B" w:rsidRDefault="00187E54" w:rsidP="00187E54">
      <w:pPr>
        <w:pStyle w:val="10"/>
        <w:keepNext/>
        <w:keepLines/>
        <w:shd w:val="clear" w:color="auto" w:fill="auto"/>
        <w:spacing w:after="0" w:line="360" w:lineRule="auto"/>
        <w:ind w:left="720" w:right="391"/>
        <w:jc w:val="both"/>
        <w:rPr>
          <w:rFonts w:ascii="Times New Roman" w:hAnsi="Times New Roman" w:cs="Times New Roman"/>
          <w:sz w:val="28"/>
          <w:szCs w:val="28"/>
        </w:rPr>
      </w:pPr>
    </w:p>
    <w:p w:rsidR="00187E54" w:rsidRPr="00420017" w:rsidRDefault="00187E54" w:rsidP="00187E54">
      <w:pPr>
        <w:pStyle w:val="10"/>
        <w:keepNext/>
        <w:keepLines/>
        <w:shd w:val="clear" w:color="auto" w:fill="auto"/>
        <w:spacing w:after="0" w:line="360" w:lineRule="auto"/>
        <w:ind w:right="391"/>
        <w:jc w:val="center"/>
        <w:rPr>
          <w:rFonts w:ascii="Times New Roman" w:hAnsi="Times New Roman" w:cs="Times New Roman"/>
          <w:sz w:val="28"/>
          <w:szCs w:val="28"/>
        </w:rPr>
      </w:pPr>
      <w:r w:rsidRPr="00420017">
        <w:rPr>
          <w:rFonts w:ascii="Times New Roman" w:hAnsi="Times New Roman" w:cs="Times New Roman"/>
          <w:sz w:val="28"/>
          <w:szCs w:val="28"/>
        </w:rPr>
        <w:t>ИСПОЛЬЗОВАННЫЕ ИСТОЧНИКИ И ЛИТЕРАТУРА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Алексеева М.М., Ушакова О.С. Взаимосвязь задач речевого развития детей на занятиях // Воспитание умственной активности у детей дошкольного возраста.- М, 2008. - с.27-43.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Арушанова А.Г. К проблеме определения уровня речевого развития дошкольника // в сб. научных статей: Проблемы речевого развития дошкольников и младших школьников /Отв. ред. А.М. Шахнарович. - М.: Институт национальных проблем образования МОРФ, 2008. - с. 4-16.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Богуславская З.М., Смирнова Е.О. Развивающие игры для детей дошкольного возраста. - М.: Просвещение, 2010. - 213 с.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Бондаренко А.К. Дидактические игры в детском саду: Пособие для воспитателя детского сада. - М.: Просвещение, 1985. - 160 с.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Гербова В. В. Занятия по развитию речи в старшей дошкольной группе детского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.Гербова В.В. Составление описательных рассказов // Дошкольное воспитание. - 2011. - N 9. - с. 28-34.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Дьяченко О. Основные направления работы по программе «Развитие» для детей старшей группы / О. Дьяченко, Н. Варенцова // Дошкольное воспитание. - 2007. - №9. - С. 10-13.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Ладыженская Т.А. Система работы по развитию связной устной речи учащихся. - М.:Педагогика, 1974. - 256с.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Тихеева Е.И. Развитие речи детей. / Под ред. Ф.А. Сохина. - М.: Просвещение, 2011. - 159 с.</w:t>
      </w:r>
    </w:p>
    <w:p w:rsidR="00420017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Урунтаева Г.А. Практикум по психологии дошкольника / Г. А. Урунтаева. - М.: Академия, 2009. - 368 с.</w:t>
      </w:r>
    </w:p>
    <w:p w:rsidR="00187E54" w:rsidRPr="00420017" w:rsidRDefault="00420017" w:rsidP="004200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420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Ушакова О.С. Развитие речи дошкольников / О. С. Ушакова. - М.: Изд-во Института Психотерапии, 2008. - 240 с.</w:t>
      </w:r>
      <w:bookmarkStart w:id="0" w:name="_GoBack"/>
      <w:bookmarkEnd w:id="0"/>
    </w:p>
    <w:sectPr w:rsidR="00187E54" w:rsidRPr="00420017" w:rsidSect="00025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06AB"/>
    <w:multiLevelType w:val="multilevel"/>
    <w:tmpl w:val="F8102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1A51E0"/>
    <w:multiLevelType w:val="hybridMultilevel"/>
    <w:tmpl w:val="929CD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7E54"/>
    <w:rsid w:val="00025A89"/>
    <w:rsid w:val="00187E54"/>
    <w:rsid w:val="00420017"/>
    <w:rsid w:val="009F05E2"/>
    <w:rsid w:val="00C8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187E5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187E54"/>
    <w:pPr>
      <w:shd w:val="clear" w:color="auto" w:fill="FFFFFF"/>
      <w:spacing w:after="900" w:line="278" w:lineRule="exact"/>
      <w:outlineLvl w:val="0"/>
    </w:pPr>
    <w:rPr>
      <w:rFonts w:ascii="Arial" w:eastAsia="Arial" w:hAnsi="Arial" w:cs="Arial"/>
      <w:sz w:val="21"/>
      <w:szCs w:val="21"/>
    </w:rPr>
  </w:style>
  <w:style w:type="paragraph" w:styleId="a3">
    <w:name w:val="List Paragraph"/>
    <w:basedOn w:val="a"/>
    <w:uiPriority w:val="34"/>
    <w:qFormat/>
    <w:rsid w:val="00187E54"/>
    <w:pPr>
      <w:ind w:left="720"/>
      <w:contextualSpacing/>
    </w:pPr>
  </w:style>
  <w:style w:type="character" w:customStyle="1" w:styleId="c2">
    <w:name w:val="c2"/>
    <w:basedOn w:val="a0"/>
    <w:rsid w:val="00420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0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>Wolfish Lair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Admin</cp:lastModifiedBy>
  <cp:revision>3</cp:revision>
  <dcterms:created xsi:type="dcterms:W3CDTF">2020-03-31T14:03:00Z</dcterms:created>
  <dcterms:modified xsi:type="dcterms:W3CDTF">2020-04-01T09:05:00Z</dcterms:modified>
</cp:coreProperties>
</file>